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kern w:val="0"/>
          <w:sz w:val="44"/>
          <w:szCs w:val="44"/>
          <w:lang w:val="en-US" w:eastAsia="zh-CN"/>
        </w:rPr>
        <w:t>西藏文化传承发展协同创新中心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华文中宋" w:hAnsi="华文中宋" w:eastAsia="华文中宋" w:cs="华文中宋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333333"/>
          <w:kern w:val="0"/>
          <w:sz w:val="44"/>
          <w:szCs w:val="44"/>
          <w:lang w:val="en-US" w:eastAsia="zh-CN"/>
        </w:rPr>
        <w:t>2018年招标课题指南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  <w:t>一、西藏经济发展相关问题研究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sz w:val="32"/>
          <w:szCs w:val="32"/>
        </w:rPr>
        <w:t>西藏特色产业体系发展研究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</w:t>
      </w:r>
      <w:r>
        <w:rPr>
          <w:rFonts w:ascii="仿宋" w:hAnsi="仿宋" w:eastAsia="仿宋" w:cs="Times New Roman"/>
          <w:sz w:val="32"/>
          <w:szCs w:val="32"/>
        </w:rPr>
        <w:t>西藏建立健全绿色低碳循环发展的经济体系</w:t>
      </w:r>
      <w:r>
        <w:rPr>
          <w:rFonts w:hint="eastAsia" w:ascii="仿宋" w:hAnsi="仿宋" w:eastAsia="仿宋" w:cs="Times New Roman"/>
          <w:sz w:val="32"/>
          <w:szCs w:val="32"/>
        </w:rPr>
        <w:t>研究</w:t>
      </w:r>
    </w:p>
    <w:p>
      <w:pPr>
        <w:numPr>
          <w:numId w:val="0"/>
        </w:numPr>
        <w:ind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kern w:val="0"/>
          <w:sz w:val="32"/>
          <w:szCs w:val="32"/>
        </w:rPr>
        <w:t>西藏</w:t>
      </w:r>
      <w:r>
        <w:rPr>
          <w:rFonts w:hint="eastAsia" w:ascii="仿宋" w:hAnsi="仿宋" w:eastAsia="仿宋"/>
          <w:sz w:val="32"/>
          <w:szCs w:val="32"/>
        </w:rPr>
        <w:t>促进农牧区一二三产业融合发展研究</w:t>
      </w:r>
    </w:p>
    <w:p>
      <w:pPr>
        <w:numPr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西藏特色小城镇建设研究</w:t>
      </w:r>
    </w:p>
    <w:p>
      <w:pPr>
        <w:numPr>
          <w:numId w:val="0"/>
        </w:numPr>
        <w:ind w:left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</w:rPr>
        <w:t>西藏建立健全城乡融合发展体制机制和政策体系研究</w:t>
      </w:r>
    </w:p>
    <w:p>
      <w:pPr>
        <w:numPr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西藏构建优化净土健康产业标准体系研究</w:t>
      </w:r>
    </w:p>
    <w:p>
      <w:pPr>
        <w:numPr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sz w:val="32"/>
          <w:szCs w:val="32"/>
          <w:lang w:eastAsia="zh-CN"/>
        </w:rPr>
        <w:t>西藏</w:t>
      </w:r>
      <w:r>
        <w:rPr>
          <w:rFonts w:hint="eastAsia" w:ascii="仿宋" w:hAnsi="仿宋" w:eastAsia="仿宋"/>
          <w:sz w:val="32"/>
          <w:szCs w:val="32"/>
        </w:rPr>
        <w:t>农牧业现代化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社会化服务</w:t>
      </w:r>
      <w:r>
        <w:rPr>
          <w:rFonts w:hint="eastAsia" w:ascii="仿宋" w:hAnsi="仿宋" w:eastAsia="仿宋"/>
          <w:sz w:val="32"/>
          <w:szCs w:val="32"/>
          <w:lang w:eastAsia="zh-CN"/>
        </w:rPr>
        <w:t>体系研究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Times New Roman"/>
          <w:sz w:val="32"/>
          <w:szCs w:val="32"/>
        </w:rPr>
        <w:t>西藏普惠金融和绿色金融发展研究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Times New Roman"/>
          <w:sz w:val="32"/>
          <w:szCs w:val="32"/>
        </w:rPr>
        <w:t>互联网+战略下西藏文化产业融合发展研究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Times New Roman"/>
          <w:sz w:val="32"/>
          <w:szCs w:val="32"/>
        </w:rPr>
        <w:t>西藏文化龙头产业企业培育和产业集群构建研究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11.西藏国有企业改革与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央企入藏</w:t>
      </w:r>
      <w:r>
        <w:rPr>
          <w:rFonts w:hint="eastAsia" w:ascii="仿宋" w:hAnsi="仿宋" w:eastAsia="仿宋" w:cs="Times New Roman"/>
          <w:sz w:val="32"/>
          <w:szCs w:val="32"/>
        </w:rPr>
        <w:t>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Times New Roman"/>
          <w:sz w:val="32"/>
          <w:szCs w:val="32"/>
        </w:rPr>
        <w:t>西藏全时旅游发展研究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Times New Roman"/>
          <w:sz w:val="32"/>
          <w:szCs w:val="32"/>
        </w:rPr>
        <w:t>西藏“旅游+”战略实施研究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Times New Roman"/>
          <w:sz w:val="32"/>
          <w:szCs w:val="32"/>
        </w:rPr>
        <w:t>西藏红色旅游发展研究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15.</w:t>
      </w:r>
      <w:r>
        <w:rPr>
          <w:rFonts w:hint="eastAsia" w:ascii="仿宋" w:hAnsi="仿宋" w:eastAsia="仿宋" w:cs="Times New Roman"/>
          <w:sz w:val="32"/>
          <w:szCs w:val="32"/>
        </w:rPr>
        <w:t>西藏旅游扶贫发展研究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二、西藏社会发展相关问题研究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16.新时代习近平“治边稳藏”战略思想研究</w:t>
      </w:r>
    </w:p>
    <w:p>
      <w:pPr>
        <w:widowControl/>
        <w:numPr>
          <w:numId w:val="0"/>
        </w:numPr>
        <w:shd w:val="clear" w:color="auto" w:fill="FFFFFF"/>
        <w:spacing w:line="600" w:lineRule="exact"/>
        <w:ind w:left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</w:t>
      </w:r>
      <w:r>
        <w:rPr>
          <w:rFonts w:hint="eastAsia" w:ascii="仿宋" w:hAnsi="仿宋" w:eastAsia="仿宋" w:cs="仿宋"/>
          <w:sz w:val="32"/>
          <w:szCs w:val="32"/>
        </w:rPr>
        <w:t>西藏乡村振兴战略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、美丽乡村建设</w:t>
      </w:r>
      <w:r>
        <w:rPr>
          <w:rFonts w:hint="eastAsia" w:ascii="仿宋" w:hAnsi="仿宋" w:eastAsia="仿宋" w:cs="仿宋"/>
          <w:sz w:val="32"/>
          <w:szCs w:val="32"/>
        </w:rPr>
        <w:t>研究</w:t>
      </w:r>
    </w:p>
    <w:p>
      <w:pPr>
        <w:widowControl/>
        <w:numPr>
          <w:numId w:val="0"/>
        </w:numPr>
        <w:shd w:val="clear" w:color="auto" w:fill="FFFFFF"/>
        <w:spacing w:line="600" w:lineRule="exact"/>
        <w:ind w:leftChars="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</w:t>
      </w:r>
      <w:r>
        <w:rPr>
          <w:rFonts w:hint="eastAsia" w:ascii="仿宋" w:hAnsi="仿宋" w:eastAsia="仿宋" w:cs="仿宋"/>
          <w:sz w:val="32"/>
          <w:szCs w:val="32"/>
        </w:rPr>
        <w:t>西藏公共文化服务体系优化研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究</w:t>
      </w:r>
    </w:p>
    <w:p>
      <w:pPr>
        <w:widowControl/>
        <w:numPr>
          <w:numId w:val="0"/>
        </w:numPr>
        <w:shd w:val="clear" w:color="auto" w:fill="FFFFFF"/>
        <w:spacing w:line="600" w:lineRule="exact"/>
        <w:ind w:leftChars="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</w:t>
      </w:r>
      <w:r>
        <w:rPr>
          <w:rFonts w:hint="eastAsia" w:ascii="仿宋" w:hAnsi="仿宋" w:eastAsia="仿宋" w:cs="仿宋"/>
          <w:sz w:val="32"/>
          <w:szCs w:val="32"/>
        </w:rPr>
        <w:t>西藏农牧区精准扶贫目标实现程度评价研究</w:t>
      </w:r>
    </w:p>
    <w:p>
      <w:pPr>
        <w:numPr>
          <w:numId w:val="0"/>
        </w:numPr>
        <w:ind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</w:t>
      </w:r>
      <w:r>
        <w:rPr>
          <w:rFonts w:hint="eastAsia" w:ascii="仿宋" w:hAnsi="仿宋" w:eastAsia="仿宋" w:cs="仿宋"/>
          <w:sz w:val="32"/>
          <w:szCs w:val="32"/>
        </w:rPr>
        <w:t>西藏“幸福安康工程”评价指标体系研究</w:t>
      </w:r>
    </w:p>
    <w:p>
      <w:pPr>
        <w:numPr>
          <w:numId w:val="0"/>
        </w:numPr>
        <w:ind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西藏全面建成小康社会的评价体系与标准研究</w:t>
      </w:r>
    </w:p>
    <w:p>
      <w:pPr>
        <w:widowControl/>
        <w:numPr>
          <w:numId w:val="0"/>
        </w:numPr>
        <w:shd w:val="clear" w:color="auto" w:fill="FFFFFF"/>
        <w:spacing w:line="600" w:lineRule="exact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22.新形势下西藏大学生就业问题研究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23.</w:t>
      </w:r>
      <w:r>
        <w:rPr>
          <w:rFonts w:hint="eastAsia" w:ascii="仿宋" w:hAnsi="仿宋" w:eastAsia="仿宋" w:cs="Times New Roman"/>
          <w:sz w:val="32"/>
          <w:szCs w:val="32"/>
        </w:rPr>
        <w:t>西藏生态文明考核评价指标体系构建研究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 w:cs="Times New Roman"/>
          <w:sz w:val="32"/>
          <w:szCs w:val="32"/>
        </w:rPr>
        <w:t>玉麦模式与西藏边境小康示范村建设研究</w:t>
      </w:r>
    </w:p>
    <w:p>
      <w:pPr>
        <w:numPr>
          <w:numId w:val="0"/>
        </w:numPr>
        <w:ind w:leftChars="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25.</w:t>
      </w:r>
      <w:r>
        <w:rPr>
          <w:rFonts w:hint="eastAsia" w:ascii="仿宋" w:hAnsi="仿宋" w:eastAsia="仿宋" w:cs="Times New Roman"/>
          <w:sz w:val="32"/>
          <w:szCs w:val="32"/>
        </w:rPr>
        <w:t>西藏高海拔区域农牧民易地搬迁研究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eastAsia="仿宋_GB2312"/>
          <w:sz w:val="32"/>
          <w:szCs w:val="32"/>
        </w:rPr>
        <w:t>西藏少数民族流动人口与社会稳定发展研究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eastAsia="仿宋_GB2312"/>
          <w:sz w:val="32"/>
          <w:szCs w:val="32"/>
        </w:rPr>
        <w:t>西藏跨界民族社会发展策略研究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28.西藏各民族交往交流交融研究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29.医疗、教育人才组团式援藏研究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30.西藏教育现代化研究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31.西藏科技创新体系研究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32.西藏寺庙管理长效机制研究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33.西藏社会保障体系研究</w:t>
      </w:r>
    </w:p>
    <w:p>
      <w:pPr>
        <w:numPr>
          <w:numId w:val="0"/>
        </w:numPr>
        <w:spacing w:line="360" w:lineRule="auto"/>
        <w:ind w:leftChars="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三、西藏文化传承、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传播相关问题研究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34.西藏民族文化传承的典型经验实证研究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35.中华文明特色文化（西藏文化）保护地建设研究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36.西藏文化对外传播的竞争力提升研究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37.西藏宗教文化和谐共生研究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38.新世纪以来中国西藏城市形象传播研究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39.新时代中国西藏大众传媒的传播力、引导力、公信力研究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40.西藏网络舆情治理的符号化路径、方法与策略研究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41.西藏区域治理与新闻生态研究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42.西藏重大时政新闻的发布方略研究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43.媒介新变迁与西藏农牧区社会传播研究</w:t>
      </w:r>
    </w:p>
    <w:p>
      <w:pPr>
        <w:widowControl/>
        <w:numPr>
          <w:numId w:val="0"/>
        </w:numPr>
        <w:shd w:val="clear" w:color="auto" w:fill="FFFFFF"/>
        <w:spacing w:line="600" w:lineRule="exact"/>
        <w:ind w:leftChars="0"/>
        <w:jc w:val="left"/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eastAsia="zh-CN"/>
        </w:rPr>
        <w:t>四、西藏参与“一带一路”建设相关问题研究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44.</w:t>
      </w:r>
      <w:r>
        <w:rPr>
          <w:rFonts w:hint="eastAsia" w:ascii="仿宋_GB2312" w:eastAsia="仿宋_GB2312"/>
          <w:sz w:val="32"/>
          <w:szCs w:val="32"/>
          <w:lang w:eastAsia="zh-CN"/>
        </w:rPr>
        <w:t>南亚大通道建设与固边兴藏研究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45.</w:t>
      </w:r>
      <w:r>
        <w:rPr>
          <w:rFonts w:hint="eastAsia" w:ascii="仿宋_GB2312" w:eastAsia="仿宋_GB2312"/>
          <w:sz w:val="32"/>
          <w:szCs w:val="32"/>
          <w:lang w:eastAsia="zh-CN"/>
        </w:rPr>
        <w:t>南亚大通道建设与兴边富民研究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46.</w:t>
      </w:r>
      <w:r>
        <w:rPr>
          <w:rFonts w:hint="eastAsia" w:ascii="仿宋_GB2312" w:eastAsia="仿宋_GB2312"/>
          <w:sz w:val="32"/>
          <w:szCs w:val="32"/>
        </w:rPr>
        <w:t>中尼共建“中尼印经济走廊”研究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47.</w:t>
      </w:r>
      <w:r>
        <w:rPr>
          <w:rFonts w:hint="eastAsia" w:ascii="仿宋_GB2312" w:eastAsia="仿宋_GB2312"/>
          <w:sz w:val="32"/>
          <w:szCs w:val="32"/>
        </w:rPr>
        <w:t>中国与南亚邻国打造生态安全和边境安全“命运共同体”研究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48.</w:t>
      </w:r>
      <w:r>
        <w:rPr>
          <w:rFonts w:hint="eastAsia" w:ascii="仿宋_GB2312" w:eastAsia="仿宋_GB2312"/>
          <w:sz w:val="32"/>
          <w:szCs w:val="32"/>
        </w:rPr>
        <w:t>中尼跨境经济合作区研究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49.</w:t>
      </w:r>
      <w:r>
        <w:rPr>
          <w:rFonts w:hint="eastAsia" w:ascii="仿宋_GB2312" w:eastAsia="仿宋_GB2312"/>
          <w:sz w:val="32"/>
          <w:szCs w:val="32"/>
        </w:rPr>
        <w:t>西藏构建边境自由贸易试验区研究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50.</w:t>
      </w:r>
      <w:r>
        <w:rPr>
          <w:rFonts w:hint="eastAsia" w:ascii="仿宋_GB2312" w:eastAsia="仿宋_GB2312"/>
          <w:sz w:val="32"/>
          <w:szCs w:val="32"/>
        </w:rPr>
        <w:t>推进“固边稳藏工程”背景下的西藏边境地区建设研究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</w:rPr>
      </w:pPr>
    </w:p>
    <w:p/>
    <w:p/>
    <w:sectPr>
      <w:footerReference r:id="rId3" w:type="default"/>
      <w:pgSz w:w="11906" w:h="16838"/>
      <w:pgMar w:top="1247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31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665C"/>
    <w:rsid w:val="000073E4"/>
    <w:rsid w:val="00016453"/>
    <w:rsid w:val="00060EF1"/>
    <w:rsid w:val="000714A9"/>
    <w:rsid w:val="000825E5"/>
    <w:rsid w:val="000A242E"/>
    <w:rsid w:val="000C34C8"/>
    <w:rsid w:val="000D0261"/>
    <w:rsid w:val="000D27A4"/>
    <w:rsid w:val="000F0F82"/>
    <w:rsid w:val="0014124E"/>
    <w:rsid w:val="00197EE1"/>
    <w:rsid w:val="001B4D0F"/>
    <w:rsid w:val="001D2ECD"/>
    <w:rsid w:val="001E359F"/>
    <w:rsid w:val="001F5BB2"/>
    <w:rsid w:val="001F6526"/>
    <w:rsid w:val="002015EA"/>
    <w:rsid w:val="002026F4"/>
    <w:rsid w:val="00224BE3"/>
    <w:rsid w:val="0023337F"/>
    <w:rsid w:val="00235DBE"/>
    <w:rsid w:val="002E7835"/>
    <w:rsid w:val="002F5768"/>
    <w:rsid w:val="003068AA"/>
    <w:rsid w:val="0032554F"/>
    <w:rsid w:val="0033585C"/>
    <w:rsid w:val="00343FA4"/>
    <w:rsid w:val="003442BD"/>
    <w:rsid w:val="00345A35"/>
    <w:rsid w:val="00387431"/>
    <w:rsid w:val="00394A7F"/>
    <w:rsid w:val="003A54F3"/>
    <w:rsid w:val="003D7A83"/>
    <w:rsid w:val="0040444B"/>
    <w:rsid w:val="00462811"/>
    <w:rsid w:val="004632FD"/>
    <w:rsid w:val="004A4BAC"/>
    <w:rsid w:val="004B39C4"/>
    <w:rsid w:val="004C18A6"/>
    <w:rsid w:val="00507303"/>
    <w:rsid w:val="0051577B"/>
    <w:rsid w:val="005347EE"/>
    <w:rsid w:val="00536E19"/>
    <w:rsid w:val="00541B13"/>
    <w:rsid w:val="00547757"/>
    <w:rsid w:val="005514A2"/>
    <w:rsid w:val="00566ED5"/>
    <w:rsid w:val="00597853"/>
    <w:rsid w:val="005B56D1"/>
    <w:rsid w:val="005C57AE"/>
    <w:rsid w:val="005C77FE"/>
    <w:rsid w:val="005E560F"/>
    <w:rsid w:val="0062308D"/>
    <w:rsid w:val="00623944"/>
    <w:rsid w:val="006326BB"/>
    <w:rsid w:val="00644502"/>
    <w:rsid w:val="00663F2B"/>
    <w:rsid w:val="0067187B"/>
    <w:rsid w:val="00671EA6"/>
    <w:rsid w:val="00673919"/>
    <w:rsid w:val="006935EB"/>
    <w:rsid w:val="006B2406"/>
    <w:rsid w:val="006B5C72"/>
    <w:rsid w:val="006B7040"/>
    <w:rsid w:val="006D4D33"/>
    <w:rsid w:val="006E3721"/>
    <w:rsid w:val="007042E7"/>
    <w:rsid w:val="007271CD"/>
    <w:rsid w:val="007459EA"/>
    <w:rsid w:val="00785F6A"/>
    <w:rsid w:val="007A086B"/>
    <w:rsid w:val="007A3497"/>
    <w:rsid w:val="007B1385"/>
    <w:rsid w:val="007E3E43"/>
    <w:rsid w:val="007E6791"/>
    <w:rsid w:val="007E79B9"/>
    <w:rsid w:val="00811815"/>
    <w:rsid w:val="00856D65"/>
    <w:rsid w:val="0087066D"/>
    <w:rsid w:val="008A4F45"/>
    <w:rsid w:val="00937CC9"/>
    <w:rsid w:val="00943ABD"/>
    <w:rsid w:val="0098623D"/>
    <w:rsid w:val="0099569D"/>
    <w:rsid w:val="009A1F9E"/>
    <w:rsid w:val="009A4CC6"/>
    <w:rsid w:val="009A5B34"/>
    <w:rsid w:val="009B6114"/>
    <w:rsid w:val="00A05453"/>
    <w:rsid w:val="00A1665C"/>
    <w:rsid w:val="00A93676"/>
    <w:rsid w:val="00A96EA6"/>
    <w:rsid w:val="00AA2EAB"/>
    <w:rsid w:val="00AC3905"/>
    <w:rsid w:val="00B15748"/>
    <w:rsid w:val="00B43F84"/>
    <w:rsid w:val="00B5326D"/>
    <w:rsid w:val="00B73B2C"/>
    <w:rsid w:val="00BA1E79"/>
    <w:rsid w:val="00BC7940"/>
    <w:rsid w:val="00BD7CDE"/>
    <w:rsid w:val="00C01003"/>
    <w:rsid w:val="00C5470A"/>
    <w:rsid w:val="00C651C0"/>
    <w:rsid w:val="00C75FCB"/>
    <w:rsid w:val="00C76086"/>
    <w:rsid w:val="00CB78F4"/>
    <w:rsid w:val="00CE0E91"/>
    <w:rsid w:val="00D2482E"/>
    <w:rsid w:val="00D45B50"/>
    <w:rsid w:val="00D63FAB"/>
    <w:rsid w:val="00DB04DF"/>
    <w:rsid w:val="00DB1BB0"/>
    <w:rsid w:val="00DC05C5"/>
    <w:rsid w:val="00DC5A2B"/>
    <w:rsid w:val="00E51D1F"/>
    <w:rsid w:val="00E6671A"/>
    <w:rsid w:val="00E92EC0"/>
    <w:rsid w:val="00EB2A40"/>
    <w:rsid w:val="00EC2244"/>
    <w:rsid w:val="00EC2BA9"/>
    <w:rsid w:val="00EC6CF3"/>
    <w:rsid w:val="00ED6A96"/>
    <w:rsid w:val="00F1647D"/>
    <w:rsid w:val="00F23302"/>
    <w:rsid w:val="00F23B8D"/>
    <w:rsid w:val="00F37C14"/>
    <w:rsid w:val="00F51CAD"/>
    <w:rsid w:val="00F72CA3"/>
    <w:rsid w:val="00F76E64"/>
    <w:rsid w:val="00FB08F9"/>
    <w:rsid w:val="00FC71FB"/>
    <w:rsid w:val="00FF1D17"/>
    <w:rsid w:val="00FF51F6"/>
    <w:rsid w:val="020B1192"/>
    <w:rsid w:val="025D027B"/>
    <w:rsid w:val="03850D1A"/>
    <w:rsid w:val="03A124F9"/>
    <w:rsid w:val="07142152"/>
    <w:rsid w:val="07B800A0"/>
    <w:rsid w:val="097C5CF8"/>
    <w:rsid w:val="0ABC3750"/>
    <w:rsid w:val="0B245B53"/>
    <w:rsid w:val="0B493D99"/>
    <w:rsid w:val="0C832EA5"/>
    <w:rsid w:val="0CEF76DB"/>
    <w:rsid w:val="0DB15267"/>
    <w:rsid w:val="0EB33360"/>
    <w:rsid w:val="12F9771B"/>
    <w:rsid w:val="13041EBE"/>
    <w:rsid w:val="131A5F0C"/>
    <w:rsid w:val="1A5A5452"/>
    <w:rsid w:val="1D0049DB"/>
    <w:rsid w:val="1E8B150A"/>
    <w:rsid w:val="20263FEB"/>
    <w:rsid w:val="210D7359"/>
    <w:rsid w:val="22212596"/>
    <w:rsid w:val="24087ABC"/>
    <w:rsid w:val="25193DB2"/>
    <w:rsid w:val="2DBD42F1"/>
    <w:rsid w:val="2F9378CD"/>
    <w:rsid w:val="2FCE7F23"/>
    <w:rsid w:val="30202070"/>
    <w:rsid w:val="329967F9"/>
    <w:rsid w:val="353F5065"/>
    <w:rsid w:val="37844411"/>
    <w:rsid w:val="3984489D"/>
    <w:rsid w:val="3DB81022"/>
    <w:rsid w:val="3F5E227F"/>
    <w:rsid w:val="401C49D6"/>
    <w:rsid w:val="4064193C"/>
    <w:rsid w:val="423367F1"/>
    <w:rsid w:val="423F511B"/>
    <w:rsid w:val="42CF0B7C"/>
    <w:rsid w:val="43BD4C9D"/>
    <w:rsid w:val="4492475F"/>
    <w:rsid w:val="461F5EF0"/>
    <w:rsid w:val="463A6B3C"/>
    <w:rsid w:val="4644756D"/>
    <w:rsid w:val="496C6C42"/>
    <w:rsid w:val="4A1C5A06"/>
    <w:rsid w:val="4EA43F13"/>
    <w:rsid w:val="4FFF019F"/>
    <w:rsid w:val="5068168B"/>
    <w:rsid w:val="5146171E"/>
    <w:rsid w:val="539E468A"/>
    <w:rsid w:val="54D116C0"/>
    <w:rsid w:val="554E67A9"/>
    <w:rsid w:val="56D321BC"/>
    <w:rsid w:val="5A027E85"/>
    <w:rsid w:val="5A102D81"/>
    <w:rsid w:val="5A216962"/>
    <w:rsid w:val="5A650871"/>
    <w:rsid w:val="5AAD5516"/>
    <w:rsid w:val="5B020553"/>
    <w:rsid w:val="5B540E31"/>
    <w:rsid w:val="5D1409E0"/>
    <w:rsid w:val="5D1B0C44"/>
    <w:rsid w:val="5DEB4A3D"/>
    <w:rsid w:val="5E2C5C08"/>
    <w:rsid w:val="5FB05E6E"/>
    <w:rsid w:val="5FFE7953"/>
    <w:rsid w:val="602D40D6"/>
    <w:rsid w:val="61DB0F82"/>
    <w:rsid w:val="634D18BA"/>
    <w:rsid w:val="650E229D"/>
    <w:rsid w:val="681C03B2"/>
    <w:rsid w:val="6B1C6A48"/>
    <w:rsid w:val="6C883313"/>
    <w:rsid w:val="6EB067E6"/>
    <w:rsid w:val="6EE21635"/>
    <w:rsid w:val="70A21757"/>
    <w:rsid w:val="719355F6"/>
    <w:rsid w:val="752174A1"/>
    <w:rsid w:val="77232540"/>
    <w:rsid w:val="7800356D"/>
    <w:rsid w:val="780D14CB"/>
    <w:rsid w:val="785D1C86"/>
    <w:rsid w:val="78B8421E"/>
    <w:rsid w:val="7BCE195D"/>
    <w:rsid w:val="7FB5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Hyperlink"/>
    <w:basedOn w:val="7"/>
    <w:semiHidden/>
    <w:unhideWhenUsed/>
    <w:qFormat/>
    <w:uiPriority w:val="99"/>
    <w:rPr>
      <w:rFonts w:hint="default" w:ascii="ˎ̥" w:hAnsi="ˎ̥"/>
      <w:color w:val="000000"/>
      <w:sz w:val="18"/>
      <w:szCs w:val="18"/>
      <w:u w:val="none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6">
    <w:name w:val="无间隔 Char"/>
    <w:basedOn w:val="7"/>
    <w:link w:val="15"/>
    <w:qFormat/>
    <w:uiPriority w:val="1"/>
    <w:rPr>
      <w:kern w:val="0"/>
      <w:sz w:val="22"/>
    </w:rPr>
  </w:style>
  <w:style w:type="paragraph" w:customStyle="1" w:styleId="17">
    <w:name w:val="msonormalemtidy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emtidy-8"/>
    <w:basedOn w:val="7"/>
    <w:qFormat/>
    <w:uiPriority w:val="0"/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hover43"/>
    <w:basedOn w:val="7"/>
    <w:qFormat/>
    <w:uiPriority w:val="0"/>
    <w:rPr>
      <w:color w:val="B20000"/>
    </w:rPr>
  </w:style>
  <w:style w:type="character" w:customStyle="1" w:styleId="21">
    <w:name w:val="cur3"/>
    <w:basedOn w:val="7"/>
    <w:qFormat/>
    <w:uiPriority w:val="0"/>
    <w:rPr>
      <w:b/>
      <w:color w:val="B21112"/>
      <w:bdr w:val="single" w:color="E4EAF2" w:sz="6" w:space="0"/>
      <w:shd w:val="clear" w:fill="FFFFFF"/>
    </w:rPr>
  </w:style>
  <w:style w:type="character" w:customStyle="1" w:styleId="22">
    <w:name w:val="where"/>
    <w:basedOn w:val="7"/>
    <w:uiPriority w:val="0"/>
  </w:style>
  <w:style w:type="character" w:customStyle="1" w:styleId="23">
    <w:name w:val="index"/>
    <w:basedOn w:val="7"/>
    <w:qFormat/>
    <w:uiPriority w:val="0"/>
  </w:style>
  <w:style w:type="character" w:customStyle="1" w:styleId="24">
    <w:name w:val="cur"/>
    <w:basedOn w:val="7"/>
    <w:qFormat/>
    <w:uiPriority w:val="0"/>
    <w:rPr>
      <w:b/>
      <w:color w:val="B21112"/>
      <w:bdr w:val="single" w:color="E4EAF2" w:sz="6" w:space="0"/>
      <w:shd w:val="clear" w:fill="FFFFFF"/>
    </w:rPr>
  </w:style>
  <w:style w:type="character" w:customStyle="1" w:styleId="25">
    <w:name w:val="hover"/>
    <w:basedOn w:val="7"/>
    <w:qFormat/>
    <w:uiPriority w:val="0"/>
    <w:rPr>
      <w:color w:val="B20000"/>
    </w:rPr>
  </w:style>
  <w:style w:type="character" w:customStyle="1" w:styleId="26">
    <w:name w:val="hover42"/>
    <w:basedOn w:val="7"/>
    <w:qFormat/>
    <w:uiPriority w:val="0"/>
    <w:rPr>
      <w:color w:val="B20000"/>
    </w:rPr>
  </w:style>
  <w:style w:type="character" w:customStyle="1" w:styleId="27">
    <w:name w:val="hover41"/>
    <w:basedOn w:val="7"/>
    <w:qFormat/>
    <w:uiPriority w:val="0"/>
    <w:rPr>
      <w:color w:val="B2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570</Characters>
  <Lines>4</Lines>
  <Paragraphs>1</Paragraphs>
  <TotalTime>5</TotalTime>
  <ScaleCrop>false</ScaleCrop>
  <LinksUpToDate>false</LinksUpToDate>
  <CharactersWithSpaces>669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2016-03-17T01:11:00Z</dcterms:created>
  <dc:creator>11</dc:creator>
  <cp:lastModifiedBy>Administrator</cp:lastModifiedBy>
  <dcterms:modified xsi:type="dcterms:W3CDTF">2018-04-18T03:15:08Z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